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ท่าช้าง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วิหารขาว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4B2B12" w:rsidRDefault="004B2B12" w:rsidP="004B2B1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4B2B12" w:rsidRDefault="004B2B12" w:rsidP="004B2B12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4B2B12" w:rsidRPr="00C823C6" w:rsidRDefault="004B2B12" w:rsidP="004B2B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๑. นาย</w:t>
      </w:r>
      <w:r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จิตรบรรพต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 ประธาน</w:t>
      </w:r>
    </w:p>
    <w:p w:rsidR="004B2B12" w:rsidRDefault="004B2B12" w:rsidP="004B2B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นายสุรชัย แย้มสวัสดิ์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ผู้อำนวยการกลุ่มอำนวยการ</w:t>
      </w:r>
    </w:p>
    <w:p w:rsidR="004B2B12" w:rsidRDefault="004B2B12" w:rsidP="004B2B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ท่าช้าง</w:t>
      </w: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และคณะครูโรงเรียนวัด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วิหารขาว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นายประสงค์  สังข์ทอง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ผู้อำนวยการโรงเรียนวัดถอนสมอ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นายขวัญชัย  ประเสริฐศรี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ผู้อำนวยการโรงเรียนวัดโบสถ์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นายส</w:t>
      </w:r>
      <w:r>
        <w:rPr>
          <w:rFonts w:ascii="TH SarabunPSK" w:hAnsi="TH SarabunPSK" w:cs="TH SarabunPSK" w:hint="cs"/>
          <w:sz w:val="32"/>
          <w:szCs w:val="32"/>
          <w:cs/>
        </w:rPr>
        <w:t>ิงห์ชัย แพรเจริญ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ผู้อำนวยการโรงเรียนวัดโสภา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งสาวอังคณา อินทร์กระวี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ผู้อำนวยการโรงเรียนชุมชนวัดเสาธงหิน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นายนคร  สุขโข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ผู้อำนวยการโรงเรียนวัดพิกุลทอง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นางศศิธร  แพรเจริญ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ผู้อำนวยการโรงเรียนวัดวิหารขาว</w:t>
      </w:r>
    </w:p>
    <w:p w:rsidR="004B2B12" w:rsidRPr="001954AA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ภา นาคชุม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ผู้อำนวยการโรงเรียนอนุบาลท่าช้าง</w:t>
      </w:r>
    </w:p>
    <w:p w:rsidR="004B2B12" w:rsidRDefault="004B2B12" w:rsidP="00D43303">
      <w:pPr>
        <w:pStyle w:val="a3"/>
        <w:numPr>
          <w:ilvl w:val="0"/>
          <w:numId w:val="36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นายทวีป  ใจเพียร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ผู้อำนวยการโรงเรียนใจเพียรวิทยานุสรณ์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4B2B12" w:rsidRDefault="004B2B12" w:rsidP="004B2B12">
      <w:pPr>
        <w:pStyle w:val="a4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2B12" w:rsidRPr="00C823C6" w:rsidRDefault="004B2B12" w:rsidP="004B2B1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นางสาวภัทรรัตน์  แสงเดือน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C823C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823C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2B12" w:rsidRPr="008E5D82" w:rsidRDefault="004B2B12" w:rsidP="004B2B12">
      <w:pPr>
        <w:pStyle w:val="a4"/>
        <w:rPr>
          <w:rFonts w:ascii="TH SarabunPSK" w:hAnsi="TH SarabunPSK" w:cs="TH SarabunPSK" w:hint="cs"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/>
          <w:szCs w:val="32"/>
        </w:rPr>
        <w:t xml:space="preserve">;  </w:t>
      </w:r>
      <w:r w:rsidRPr="008E5D82">
        <w:rPr>
          <w:rFonts w:ascii="TH SarabunPSK" w:hAnsi="TH SarabunPSK" w:cs="TH SarabunPSK" w:hint="cs"/>
          <w:szCs w:val="32"/>
          <w:cs/>
        </w:rPr>
        <w:t>คณะครูโรงเรียนวัด</w:t>
      </w:r>
      <w:r>
        <w:rPr>
          <w:rFonts w:ascii="TH SarabunPSK" w:hAnsi="TH SarabunPSK" w:cs="TH SarabunPSK" w:hint="cs"/>
          <w:szCs w:val="32"/>
          <w:cs/>
        </w:rPr>
        <w:t>วิหารขาว</w:t>
      </w:r>
    </w:p>
    <w:p w:rsidR="004B2B12" w:rsidRPr="002A19DB" w:rsidRDefault="004B2B12" w:rsidP="004B2B1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4B2B12" w:rsidRDefault="004B2B12" w:rsidP="004B2B1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Cs w:val="32"/>
          <w:cs/>
        </w:rPr>
        <w:t>ยนิ</w:t>
      </w:r>
      <w:proofErr w:type="spellStart"/>
      <w:r>
        <w:rPr>
          <w:rFonts w:ascii="TH SarabunPSK" w:hAnsi="TH SarabunPSK" w:cs="TH SarabunPSK" w:hint="cs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Cs w:val="32"/>
          <w:cs/>
        </w:rPr>
        <w:t xml:space="preserve"> จิตรบรรพต รอง ผอ.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>พิธีเปิดการประชุมผู้บริหารสถานศึกษาในเขตพื้นที่อำเภอบางระจัน 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4B2B12" w:rsidRDefault="004B2B12" w:rsidP="00D43303">
      <w:pPr>
        <w:pStyle w:val="a4"/>
        <w:numPr>
          <w:ilvl w:val="0"/>
          <w:numId w:val="30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4B2B12" w:rsidRPr="00160B85" w:rsidRDefault="004B2B12" w:rsidP="00D43303">
      <w:pPr>
        <w:pStyle w:val="a4"/>
        <w:numPr>
          <w:ilvl w:val="0"/>
          <w:numId w:val="30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4B2B12" w:rsidRPr="00160B85" w:rsidRDefault="004B2B12" w:rsidP="004B2B12">
      <w:pPr>
        <w:pStyle w:val="a4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4B2B12" w:rsidRPr="00124F98" w:rsidRDefault="004B2B12" w:rsidP="004B2B1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4B2B12" w:rsidRDefault="004B2B12" w:rsidP="004B2B1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4B2B12" w:rsidRPr="00124F98" w:rsidRDefault="004B2B12" w:rsidP="004B2B12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4B2B12" w:rsidRPr="00124F98" w:rsidRDefault="004B2B12" w:rsidP="004B2B12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4B2B12" w:rsidRDefault="004B2B12" w:rsidP="004B2B12">
      <w:pPr>
        <w:pStyle w:val="a4"/>
        <w:ind w:firstLine="720"/>
        <w:rPr>
          <w:rFonts w:ascii="TH SarabunPSK" w:hAnsi="TH SarabunPSK" w:cs="TH SarabunPSK" w:hint="cs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>
        <w:rPr>
          <w:rFonts w:ascii="TH SarabunPSK" w:hAnsi="TH SarabunPSK" w:cs="TH SarabunPSK" w:hint="cs"/>
          <w:szCs w:val="32"/>
          <w:cs/>
        </w:rPr>
        <w:t xml:space="preserve">นางศศิธร  แพรเจริญ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 xml:space="preserve">วัดวิหารขาว 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4B2B12" w:rsidRDefault="004B2B12" w:rsidP="004B2B12">
      <w:pPr>
        <w:pStyle w:val="a4"/>
        <w:ind w:firstLine="720"/>
        <w:rPr>
          <w:rFonts w:ascii="TH SarabunPSK" w:hAnsi="TH SarabunPSK" w:cs="TH SarabunPSK" w:hint="cs"/>
          <w:szCs w:val="32"/>
        </w:rPr>
      </w:pPr>
    </w:p>
    <w:p w:rsidR="004B2B12" w:rsidRDefault="004B2B12" w:rsidP="004B2B12">
      <w:pPr>
        <w:pStyle w:val="a4"/>
        <w:ind w:firstLine="720"/>
        <w:rPr>
          <w:rFonts w:ascii="TH SarabunPSK" w:hAnsi="TH SarabunPSK" w:cs="TH SarabunPSK" w:hint="cs"/>
          <w:szCs w:val="32"/>
        </w:rPr>
      </w:pPr>
    </w:p>
    <w:p w:rsidR="004B2B12" w:rsidRDefault="004B2B12" w:rsidP="004B2B12">
      <w:pPr>
        <w:pStyle w:val="a4"/>
        <w:ind w:firstLine="720"/>
        <w:rPr>
          <w:rFonts w:ascii="TH SarabunPSK" w:hAnsi="TH SarabunPSK" w:cs="TH SarabunPSK" w:hint="cs"/>
          <w:szCs w:val="32"/>
        </w:rPr>
      </w:pPr>
    </w:p>
    <w:p w:rsidR="004B2B12" w:rsidRDefault="004B2B12" w:rsidP="004B2B12">
      <w:pPr>
        <w:pStyle w:val="a4"/>
        <w:ind w:firstLine="720"/>
        <w:rPr>
          <w:rFonts w:ascii="TH SarabunPSK" w:hAnsi="TH SarabunPSK" w:cs="TH SarabunPSK" w:hint="cs"/>
          <w:szCs w:val="32"/>
        </w:rPr>
      </w:pPr>
    </w:p>
    <w:p w:rsidR="004B2B12" w:rsidRPr="00B87FF7" w:rsidRDefault="004B2B12" w:rsidP="004B2B12">
      <w:pPr>
        <w:pStyle w:val="a4"/>
        <w:jc w:val="center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lastRenderedPageBreak/>
        <w:t>๒</w:t>
      </w:r>
    </w:p>
    <w:p w:rsidR="004B2B12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4B2B12" w:rsidRDefault="004B2B12" w:rsidP="00D43303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</w:t>
      </w:r>
      <w:proofErr w:type="spellStart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สพป</w:t>
      </w:r>
      <w:proofErr w:type="spellEnd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.สิงห์บุรี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ได้มอบจุดเน้นสำคัญในปีการศึกษา 2559 เพื่อเป็นจุดเริ่มต้น</w:t>
      </w:r>
    </w:p>
    <w:p w:rsidR="004B2B12" w:rsidRDefault="004B2B12" w:rsidP="00D43303">
      <w:pPr>
        <w:pStyle w:val="a3"/>
        <w:numPr>
          <w:ilvl w:val="0"/>
          <w:numId w:val="32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4B2B12" w:rsidRDefault="004B2B12" w:rsidP="00D4330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4B2B12" w:rsidRDefault="004B2B12" w:rsidP="00D4330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4B2B12" w:rsidRDefault="004B2B12" w:rsidP="00D4330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4B2B12" w:rsidRDefault="004B2B12" w:rsidP="00D43303">
      <w:pPr>
        <w:pStyle w:val="a3"/>
        <w:numPr>
          <w:ilvl w:val="0"/>
          <w:numId w:val="33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4B2B12" w:rsidRDefault="004B2B12" w:rsidP="004B2B12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4B2B12" w:rsidRDefault="004B2B12" w:rsidP="00D43303">
      <w:pPr>
        <w:pStyle w:val="a3"/>
        <w:numPr>
          <w:ilvl w:val="0"/>
          <w:numId w:val="32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จุดเน้นสำคัญในปีการศึกษา 2559 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มอบ 2 เรื่อง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4B2B12" w:rsidRDefault="004B2B12" w:rsidP="00D43303">
      <w:pPr>
        <w:pStyle w:val="a3"/>
        <w:numPr>
          <w:ilvl w:val="0"/>
          <w:numId w:val="34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4B2B12" w:rsidRPr="008008DB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4B2B12" w:rsidRPr="008008DB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จึงได้มอบแนวทางให้ รองฯ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บุญคง  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(๑.๑) การแต่งตั้งคณะทำงาน 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(๑.๒) มีการดูแลช่วยเหลือกลุ่มนักเรียนจำนวน 900 กว่าคน </w:t>
      </w:r>
    </w:p>
    <w:p w:rsidR="004B2B12" w:rsidRPr="008008DB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สรุปประเด็นการดำเนินการในเรื่องการสร้างโอกาสและลดความเหลื่อมล้ำ 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4B2B12" w:rsidRPr="00C75617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4B2B12" w:rsidRDefault="004B2B12" w:rsidP="00D43303">
      <w:pPr>
        <w:pStyle w:val="a3"/>
        <w:numPr>
          <w:ilvl w:val="0"/>
          <w:numId w:val="34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4B2B12" w:rsidRPr="008E5D8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8E5D82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4B2B12" w:rsidRPr="008008DB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4B2B12" w:rsidRPr="008008DB" w:rsidRDefault="004B2B12" w:rsidP="004B2B12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4B2B12" w:rsidRPr="008008DB" w:rsidRDefault="004B2B12" w:rsidP="004B2B12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4B2B12" w:rsidRPr="008008DB" w:rsidRDefault="004B2B12" w:rsidP="004B2B12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4B2B12" w:rsidRPr="008008DB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4B2B12" w:rsidRDefault="004B2B12" w:rsidP="004B2B12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4B2B12" w:rsidRPr="00074B94" w:rsidRDefault="004B2B12" w:rsidP="004B2B12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4B2B12" w:rsidRDefault="004B2B12" w:rsidP="00D4330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4B2B12" w:rsidRDefault="004B2B12" w:rsidP="004B2B12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(๒.๔) ผลที่คาดว่าจะได้รับ</w:t>
      </w:r>
    </w:p>
    <w:p w:rsidR="004B2B12" w:rsidRPr="00074B94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                การสื่อสาร การคิด ทักษะการคิด เทคโนโลยี 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4B2B12" w:rsidRPr="00B91239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4B2B12" w:rsidRPr="00A029CC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</w:t>
      </w:r>
      <w:proofErr w:type="spellStart"/>
      <w:r w:rsidRPr="00A029CC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A029CC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4B2B12" w:rsidRPr="007C6DF7" w:rsidRDefault="004B2B12" w:rsidP="004B2B1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ได้ประชุมผู้บริหารสถานศึกษา สังกัด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4B2B12" w:rsidRPr="00A029CC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4B2B12" w:rsidRPr="00A029CC" w:rsidRDefault="004B2B12" w:rsidP="004B2B1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4B2B12" w:rsidRPr="007C6DF7" w:rsidRDefault="004B2B12" w:rsidP="004B2B1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4B2B12" w:rsidRPr="007C6DF7" w:rsidRDefault="004B2B12" w:rsidP="004B2B1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4B2B12" w:rsidRPr="007C6DF7" w:rsidRDefault="004B2B12" w:rsidP="004B2B1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4B2B12" w:rsidRPr="007C6DF7" w:rsidRDefault="004B2B12" w:rsidP="004B2B12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4B2B12" w:rsidRPr="007C6DF7" w:rsidRDefault="004B2B12" w:rsidP="004B2B1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 จำนวน ๖ ราย</w:t>
      </w:r>
    </w:p>
    <w:p w:rsidR="004B2B12" w:rsidRPr="007C6DF7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นายชาญชัย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B2B12" w:rsidRPr="007C6DF7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4B2B12" w:rsidRPr="007C6DF7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4B2B12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อัญ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4B2B12" w:rsidRPr="007C6DF7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นางศศิธร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ครองศิล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4B2B12" w:rsidRDefault="004B2B12" w:rsidP="004B2B1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4B2B12" w:rsidRPr="007C6DF7" w:rsidRDefault="004B2B12" w:rsidP="004B2B1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ภิรม</w:t>
      </w:r>
      <w:proofErr w:type="spellEnd"/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กะพงษ์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4B2B12" w:rsidRPr="007C6DF7" w:rsidRDefault="004B2B12" w:rsidP="004B2B1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4B2B12" w:rsidRPr="007C6DF7" w:rsidRDefault="004B2B12" w:rsidP="004B2B12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DA1D8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DA1D84"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4B2B12" w:rsidRPr="007C6DF7" w:rsidRDefault="004B2B12" w:rsidP="004B2B12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4B2B12" w:rsidRPr="007C6DF7" w:rsidRDefault="004B2B12" w:rsidP="004B2B1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กันหะ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วารุณีย์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บุญคง 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เรวัฒชมภู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เจริญ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อำเภอบางระจัน ณ โรงเรียนวัดห้วยเจริญสุข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และ นายสุ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เชษฐ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ประชากุล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4B2B12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(๔) ศึกษานิเทศก์อำเภอบางระจัน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นายนิวัต  เชื้อนาค และ นายณรงค์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ชุณหะนันท์</w:t>
      </w:r>
      <w:proofErr w:type="spellEnd"/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4B2B12" w:rsidRPr="007C6DF7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จิตรบรรพต  </w:t>
      </w:r>
    </w:p>
    <w:p w:rsidR="004B2B12" w:rsidRPr="007C6DF7" w:rsidRDefault="004B2B12" w:rsidP="004B2B1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Default="004B2B12" w:rsidP="004B2B1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พิธีกล่าวคำปฏิญาณตนเป็นข้าราชการของ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.สิงห์บุรีเวลา ๑๐.๐๐ – ๑๑.๐๐ น.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4B2B12" w:rsidRPr="007C6DF7" w:rsidRDefault="004B2B12" w:rsidP="004B2B12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4B2B12" w:rsidRPr="007C6DF7" w:rsidRDefault="004B2B12" w:rsidP="004B2B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4B2B12" w:rsidRDefault="004B2B12" w:rsidP="004B2B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4B2B12" w:rsidRPr="00A86C42" w:rsidTr="004B2B12">
        <w:trPr>
          <w:trHeight w:val="699"/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4B2B12" w:rsidRPr="00A86C42" w:rsidTr="004B2B12">
        <w:trPr>
          <w:jc w:val="center"/>
        </w:trPr>
        <w:tc>
          <w:tcPr>
            <w:tcW w:w="9242" w:type="dxa"/>
            <w:gridSpan w:val="5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4B2B12" w:rsidRPr="00A86C42" w:rsidTr="004B2B12">
        <w:trPr>
          <w:jc w:val="center"/>
        </w:trPr>
        <w:tc>
          <w:tcPr>
            <w:tcW w:w="9242" w:type="dxa"/>
            <w:gridSpan w:val="5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4B2B12" w:rsidRPr="00A86C42" w:rsidTr="004B2B12">
        <w:trPr>
          <w:jc w:val="center"/>
        </w:trPr>
        <w:tc>
          <w:tcPr>
            <w:tcW w:w="534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</w:tbl>
    <w:p w:rsidR="004B2B12" w:rsidRPr="007C6DF7" w:rsidRDefault="004B2B12" w:rsidP="004B2B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๗</w:t>
      </w:r>
    </w:p>
    <w:tbl>
      <w:tblPr>
        <w:tblStyle w:val="aa"/>
        <w:tblW w:w="0" w:type="auto"/>
        <w:jc w:val="center"/>
        <w:tblInd w:w="-89" w:type="dxa"/>
        <w:tblLook w:val="04A0" w:firstRow="1" w:lastRow="0" w:firstColumn="1" w:lastColumn="0" w:noHBand="0" w:noVBand="1"/>
      </w:tblPr>
      <w:tblGrid>
        <w:gridCol w:w="74"/>
        <w:gridCol w:w="463"/>
        <w:gridCol w:w="86"/>
        <w:gridCol w:w="3174"/>
        <w:gridCol w:w="86"/>
        <w:gridCol w:w="1757"/>
        <w:gridCol w:w="86"/>
        <w:gridCol w:w="1756"/>
        <w:gridCol w:w="86"/>
        <w:gridCol w:w="1757"/>
        <w:gridCol w:w="86"/>
      </w:tblGrid>
      <w:tr w:rsidR="004B2B12" w:rsidRPr="00A86C42" w:rsidTr="004B2B12">
        <w:trPr>
          <w:gridAfter w:val="1"/>
          <w:wAfter w:w="86" w:type="dxa"/>
          <w:trHeight w:val="699"/>
          <w:jc w:val="center"/>
        </w:trPr>
        <w:tc>
          <w:tcPr>
            <w:tcW w:w="537" w:type="dxa"/>
            <w:gridSpan w:val="2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gridSpan w:val="2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2" w:type="dxa"/>
            <w:gridSpan w:val="2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4B2B12" w:rsidRPr="00A86C42" w:rsidTr="004B2B12">
        <w:tblPrEx>
          <w:jc w:val="left"/>
        </w:tblPrEx>
        <w:trPr>
          <w:gridBefore w:val="1"/>
          <w:wBefore w:w="74" w:type="dxa"/>
        </w:trPr>
        <w:tc>
          <w:tcPr>
            <w:tcW w:w="549" w:type="dxa"/>
            <w:gridSpan w:val="2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260" w:type="dxa"/>
            <w:gridSpan w:val="2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2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4B2B12" w:rsidRPr="00A86C42" w:rsidTr="004B2B12">
        <w:tblPrEx>
          <w:jc w:val="left"/>
        </w:tblPrEx>
        <w:trPr>
          <w:gridBefore w:val="1"/>
          <w:wBefore w:w="74" w:type="dxa"/>
        </w:trPr>
        <w:tc>
          <w:tcPr>
            <w:tcW w:w="549" w:type="dxa"/>
            <w:gridSpan w:val="2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260" w:type="dxa"/>
            <w:gridSpan w:val="2"/>
          </w:tcPr>
          <w:p w:rsidR="004B2B12" w:rsidRPr="00A86C42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2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3" w:type="dxa"/>
            <w:gridSpan w:val="2"/>
          </w:tcPr>
          <w:p w:rsidR="004B2B12" w:rsidRPr="00A86C42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4B2B12" w:rsidRDefault="004B2B12" w:rsidP="004B2B1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ตัวชี้วัดที่ ๔๒ ระดับความสำเร็จของหน่วยงานและผู้มีผลงานดีเด่นประสพผลสำเร็จเป็นที่</w:t>
      </w:r>
    </w:p>
    <w:p w:rsidR="004B2B12" w:rsidRPr="007C6DF7" w:rsidRDefault="004B2B12" w:rsidP="004B2B1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ผลคะแนนที่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4B2B12" w:rsidRPr="007C6DF7" w:rsidRDefault="004B2B12" w:rsidP="004B2B12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 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.๑) พร้อมหลักฐานประกอบการขอกู้ยืมเงินตามที่กำหนด ได้ที่กลุ่มอำนวยการ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ภายในวันที่ ๒๕ พฤษภาคม ๒๕๕๙  (ตามหนังสือ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๐๔๑๕๗/๑๘๑๐ ลงวันที่ ๑๓ พฤษภาคม ๒๕๕๙) สรุปหลักเกณฑ์และวิธีการ ดังนี้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4B2B12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4B2B12" w:rsidRPr="007C6DF7" w:rsidRDefault="004B2B12" w:rsidP="004B2B1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4B2B12" w:rsidRPr="007C6DF7" w:rsidRDefault="004B2B12" w:rsidP="004B2B1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4B2B12" w:rsidRPr="007C6DF7" w:rsidRDefault="004B2B12" w:rsidP="004B2B1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4B2B12" w:rsidRPr="007C6DF7" w:rsidRDefault="004B2B12" w:rsidP="004B2B1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4B2B12" w:rsidRPr="007C6DF7" w:rsidRDefault="004B2B12" w:rsidP="004B2B1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4B2B12" w:rsidRPr="007C6DF7" w:rsidRDefault="004B2B12" w:rsidP="004B2B1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4B2B12" w:rsidRPr="007C6DF7" w:rsidRDefault="004B2B12" w:rsidP="004B2B1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4B2B12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4B2B12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กจด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ทะเบียนจำนองไว้เป็นประกัน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4B2B12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.๑)จำนวน ๓ ชุดพร้อมแนบเอกสารหลักฐานประกอบ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4B2B12" w:rsidRPr="007C6DF7" w:rsidRDefault="004B2B12" w:rsidP="004B2B12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4B2B12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4B2B12" w:rsidRPr="007C6DF7" w:rsidRDefault="004B2B12" w:rsidP="004B2B12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4B2B12" w:rsidRPr="007C6DF7" w:rsidRDefault="004B2B12" w:rsidP="004B2B1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ได้จัดทำแผนเพิ่มประสิทธิภาพการดำเนินงานประจำปีงบประมาณ พ.ศ. ๒๕๕๙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ได้แจ้งประกาศการขอรับเครื่องหมายเชิดชูเกียรติ ประกาศนียบัตร และ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ภายในวันที่  ๑๕  พฤษภาคม  ๒๕๕๙ นั้น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4B2B12" w:rsidRPr="007C6DF7" w:rsidTr="004B2B12">
        <w:tc>
          <w:tcPr>
            <w:tcW w:w="7621" w:type="dxa"/>
          </w:tcPr>
          <w:p w:rsidR="004B2B12" w:rsidRPr="007C6DF7" w:rsidRDefault="004B2B12" w:rsidP="004B2B12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4B2B12" w:rsidRPr="007C6DF7" w:rsidTr="004B2B12">
        <w:tc>
          <w:tcPr>
            <w:tcW w:w="7621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๑.๘ เรื่อง วารสาร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ฉบับประจำเดือนเมษายน – พฤษภาคม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ได้จัดทำวารสาร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4B2B12" w:rsidRPr="007C6DF7" w:rsidRDefault="004B2B12" w:rsidP="00D43303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4B2B12" w:rsidRPr="007C6DF7" w:rsidRDefault="004B2B12" w:rsidP="00D43303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4B2B12" w:rsidRPr="007C6DF7" w:rsidRDefault="004B2B12" w:rsidP="00D43303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4B2B12" w:rsidRPr="007C6DF7" w:rsidRDefault="004B2B12" w:rsidP="00D43303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.และ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.ในกลุ่มภาคกลางและภาคตะวันตก </w:t>
      </w:r>
    </w:p>
    <w:p w:rsidR="004B2B12" w:rsidRPr="007C6DF7" w:rsidRDefault="004B2B12" w:rsidP="00D43303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4B2B12" w:rsidRPr="00A029CC" w:rsidRDefault="004B2B12" w:rsidP="004B2B12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4B2B12" w:rsidRPr="007C6DF7" w:rsidRDefault="004B2B12" w:rsidP="004B2B12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คณะกรรมการศึกษาธิการจังหวัด ได้มีมติ ดังนี้</w:t>
      </w:r>
    </w:p>
    <w:p w:rsidR="004B2B12" w:rsidRPr="007C6DF7" w:rsidRDefault="004B2B12" w:rsidP="004B2B12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โรงเรียนวัดสะอาดราษฎร์บำรุง กลุ่มสาระวิชาวิทยาศาสตร์ 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4B2B12" w:rsidRPr="007C6DF7" w:rsidRDefault="004B2B12" w:rsidP="004B2B1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ฐานะครูชำนาญการจำนวน ๗ ราย ได้แก่</w:t>
      </w:r>
    </w:p>
    <w:p w:rsidR="004B2B12" w:rsidRPr="00A86C42" w:rsidRDefault="004B2B12" w:rsidP="00D43303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สุธีร์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เครือ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วรรณ์</w:t>
      </w:r>
      <w:proofErr w:type="spellEnd"/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4B2B12" w:rsidRPr="00A86C42" w:rsidRDefault="004B2B12" w:rsidP="00D43303">
      <w:pPr>
        <w:pStyle w:val="a3"/>
        <w:numPr>
          <w:ilvl w:val="0"/>
          <w:numId w:val="2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4B2B12" w:rsidRPr="007C6DF7" w:rsidRDefault="004B2B12" w:rsidP="00D43303">
      <w:pPr>
        <w:pStyle w:val="a3"/>
        <w:numPr>
          <w:ilvl w:val="0"/>
          <w:numId w:val="2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ชนิ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4B2B12" w:rsidRPr="007C6DF7" w:rsidRDefault="004B2B12" w:rsidP="004B2B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4B2B12" w:rsidRPr="007C6DF7" w:rsidRDefault="004B2B12" w:rsidP="00D43303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วรรณ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4B2B12" w:rsidRPr="007C6DF7" w:rsidRDefault="004B2B12" w:rsidP="00D43303">
      <w:pPr>
        <w:pStyle w:val="a3"/>
        <w:numPr>
          <w:ilvl w:val="0"/>
          <w:numId w:val="27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4B2B12" w:rsidRPr="007C6DF7" w:rsidRDefault="004B2B12" w:rsidP="004B2B1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4B2B12" w:rsidRDefault="004B2B12" w:rsidP="004B2B1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4B2B12" w:rsidRPr="007C6DF7" w:rsidRDefault="004B2B12" w:rsidP="004B2B1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4B2B12" w:rsidRPr="007C6DF7" w:rsidRDefault="004B2B12" w:rsidP="004B2B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ปัจฉิม ตำแหน่งครู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ที่เสนอขอเลื่อนเป็น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๒)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กลัดดี ตำแหน่งครู/ครูชำนาญการ โรงเรียนชุมชนวัดเสาธงหิน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๓)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ผล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ตำแหน่งครู/ครูชำนาญการ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สุภีร์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4B2B12" w:rsidRPr="007C6DF7" w:rsidRDefault="004B2B12" w:rsidP="004B2B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๖)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นพณัช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๗)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4B2B12" w:rsidRPr="007C6DF7" w:rsidRDefault="004B2B12" w:rsidP="004B2B12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4B2B12" w:rsidRPr="007C6DF7" w:rsidRDefault="004B2B12" w:rsidP="004B2B12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4B2B12" w:rsidRPr="00DD6203" w:rsidRDefault="004B2B12" w:rsidP="00D43303">
      <w:pPr>
        <w:pStyle w:val="a3"/>
        <w:numPr>
          <w:ilvl w:val="0"/>
          <w:numId w:val="28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บาท  ทั้งนี้ตั้งแต่วันที่  ๒๗  มกราคม  ๒๕๕๙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รับเงินเดือน 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 บาท  ทั้งนี้ตั้งแต่วันที่  ๒๕  กุมภาพันธ์ 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อนุมัติให้ นางสาวพร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พรหมศ์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เลิศ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คานนท์  ตำแหน่งครูโรงเรียนบ้านคูเมืองอ.อินทร์บุรี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ไปช่วยราชการที่โรงเรียนวัด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อ.อินทร์บุรี  ได้ด้วยเหตุผลความจำเป็นคือ ป่วยเป็นโรคมะเร็งเต้านม   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ที่ได้รับการบรรจุและแต่งตั้งให้ดำรงตำแหน่งใหม่ สังกัด </w:t>
      </w:r>
      <w:proofErr w:type="spellStart"/>
      <w:r w:rsidRPr="007C6DF7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Cs w:val="32"/>
          <w:cs/>
        </w:rPr>
        <w:t>.สิงห์บุรี</w:t>
      </w:r>
    </w:p>
    <w:p w:rsidR="004B2B12" w:rsidRDefault="004B2B12" w:rsidP="004B2B12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โดยผลของคำสั่ง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โดยมีรายละเอียดสรุปได้ดังนี้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ต้องทำเป็นหนังสือถึงประธาน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หรือศึกษาธิการจังหวัด   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(กรณีร้องทุกข์คำสั่งให้ออกจากราชการและคำสั่งพักราชการ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A029CC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4B2B12" w:rsidRDefault="004B2B12" w:rsidP="004B2B12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6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ดังนั้น 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 xml:space="preserve">จำนวนนักเรียนที่ถูกต้องและมีตัวตนในจริง ในภาคเรียนที่ 1/2559 เพื่อดำเนินการปรับปรุง เพิ่มเติมข้อมูลในระบบ ดังนี้ 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>.จะตรวจสอบความยากจนละเอียดขึ้น</w:t>
      </w:r>
    </w:p>
    <w:p w:rsidR="004B2B12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4B2B12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 xml:space="preserve">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proofErr w:type="spellStart"/>
      <w:r w:rsidRPr="007C6DF7">
        <w:rPr>
          <w:rFonts w:ascii="TH SarabunIT๙" w:hAnsi="TH SarabunIT๙" w:cs="TH SarabunIT๙"/>
        </w:rPr>
        <w:t>Mis</w:t>
      </w:r>
      <w:proofErr w:type="spellEnd"/>
    </w:p>
    <w:p w:rsidR="004B2B12" w:rsidRPr="007C6DF7" w:rsidRDefault="004B2B12" w:rsidP="004B2B1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การออกให้บริการหน่วยคอมพิวเตอร์เคลื่อนที่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4B2B12" w:rsidRDefault="004B2B12" w:rsidP="00D43303">
      <w:pPr>
        <w:pStyle w:val="a3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4B2B12" w:rsidRPr="00923D46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4B2B12" w:rsidRDefault="004B2B12" w:rsidP="00D43303">
      <w:pPr>
        <w:pStyle w:val="a3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4B2B12" w:rsidRPr="007C6DF7" w:rsidRDefault="004B2B12" w:rsidP="00D43303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4B2B12" w:rsidRPr="007C6DF7" w:rsidRDefault="004B2B12" w:rsidP="00D43303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Proshow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4B2B12" w:rsidRPr="007C6DF7" w:rsidRDefault="004B2B12" w:rsidP="00D43303">
      <w:pPr>
        <w:pStyle w:val="a3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การค้นคว้าความรู้จากคลังหนังสือ ซี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เน็ต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 1 – 6 </w:t>
      </w:r>
    </w:p>
    <w:p w:rsidR="004B2B12" w:rsidRPr="00923D46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355" w:type="dxa"/>
        <w:jc w:val="center"/>
        <w:tblInd w:w="273" w:type="dxa"/>
        <w:tblLook w:val="04A0" w:firstRow="1" w:lastRow="0" w:firstColumn="1" w:lastColumn="0" w:noHBand="0" w:noVBand="1"/>
      </w:tblPr>
      <w:tblGrid>
        <w:gridCol w:w="709"/>
        <w:gridCol w:w="5670"/>
        <w:gridCol w:w="1276"/>
        <w:gridCol w:w="1700"/>
      </w:tblGrid>
      <w:tr w:rsidR="004B2B12" w:rsidRPr="00923D46" w:rsidTr="004B2B1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B2B12" w:rsidRPr="00923D46" w:rsidTr="004B2B12">
        <w:trPr>
          <w:trHeight w:val="21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4B2B12" w:rsidRPr="00923D46" w:rsidRDefault="004B2B12" w:rsidP="004B2B1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ทุกหน่วยงานในสังกัด  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ศธ.จ</w:t>
            </w:r>
            <w:proofErr w:type="spellEnd"/>
          </w:p>
        </w:tc>
      </w:tr>
    </w:tbl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๑๖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544"/>
        <w:gridCol w:w="165"/>
        <w:gridCol w:w="5505"/>
        <w:gridCol w:w="165"/>
        <w:gridCol w:w="1111"/>
        <w:gridCol w:w="165"/>
        <w:gridCol w:w="1536"/>
        <w:gridCol w:w="164"/>
      </w:tblGrid>
      <w:tr w:rsidR="004B2B12" w:rsidRPr="007C6DF7" w:rsidTr="004B2B12">
        <w:trPr>
          <w:gridBefore w:val="1"/>
          <w:wBefore w:w="165" w:type="dxa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B2B12" w:rsidRPr="00923D46" w:rsidTr="004B2B12">
        <w:trPr>
          <w:gridBefore w:val="1"/>
          <w:wBefore w:w="165" w:type="dxa"/>
          <w:trHeight w:val="3254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4B2B12" w:rsidRPr="00923D46" w:rsidTr="004B2B12">
        <w:trPr>
          <w:gridBefore w:val="1"/>
          <w:wBefore w:w="165" w:type="dxa"/>
          <w:trHeight w:val="1446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กิจ/เป้าประสงค์/ประเด็นยุทธศาสตร์/ตัวชี้วัด/ค่าเป้าหมาย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4B2B12" w:rsidRPr="00923D46" w:rsidTr="004B2B12">
        <w:trPr>
          <w:gridBefore w:val="1"/>
          <w:wBefore w:w="165" w:type="dxa"/>
          <w:trHeight w:val="2531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4B2B12" w:rsidRPr="00923D46" w:rsidTr="004B2B12">
        <w:tblPrEx>
          <w:jc w:val="left"/>
        </w:tblPrEx>
        <w:trPr>
          <w:gridAfter w:val="1"/>
          <w:wAfter w:w="164" w:type="dxa"/>
          <w:trHeight w:val="1848"/>
        </w:trPr>
        <w:tc>
          <w:tcPr>
            <w:tcW w:w="709" w:type="dxa"/>
            <w:gridSpan w:val="2"/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276" w:type="dxa"/>
            <w:gridSpan w:val="2"/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1" w:type="dxa"/>
            <w:gridSpan w:val="2"/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4B2B12" w:rsidRPr="007C6DF7" w:rsidTr="004B2B12">
        <w:trPr>
          <w:gridBefore w:val="1"/>
          <w:wBefore w:w="165" w:type="dxa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B12" w:rsidRPr="00923D46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  <w:tr w:rsidR="004B2B12" w:rsidRPr="007C6DF7" w:rsidTr="004B2B12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709" w:type="dxa"/>
            <w:gridSpan w:val="2"/>
            <w:hideMark/>
          </w:tcPr>
          <w:p w:rsidR="004B2B12" w:rsidRPr="007C6DF7" w:rsidRDefault="004B2B12" w:rsidP="004B2B12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4B2B12" w:rsidRPr="007C6DF7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4B2B12" w:rsidRPr="007C6DF7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4B2B12" w:rsidRPr="007C6DF7" w:rsidRDefault="004B2B12" w:rsidP="004B2B1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276" w:type="dxa"/>
            <w:gridSpan w:val="2"/>
            <w:hideMark/>
          </w:tcPr>
          <w:p w:rsidR="004B2B12" w:rsidRPr="007C6DF7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4B2B12" w:rsidRPr="007C6DF7" w:rsidRDefault="004B2B12" w:rsidP="004B2B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ind w:right="-18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4B2B12" w:rsidRPr="00923D46" w:rsidRDefault="004B2B12" w:rsidP="00D43303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4B2B12" w:rsidRPr="007C6DF7" w:rsidRDefault="004B2B12" w:rsidP="00D43303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4B2B12" w:rsidRPr="007C6DF7" w:rsidRDefault="004B2B12" w:rsidP="00D43303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4B2B12" w:rsidRPr="007C6DF7" w:rsidRDefault="004B2B12" w:rsidP="00D43303">
      <w:pPr>
        <w:pStyle w:val="a3"/>
        <w:numPr>
          <w:ilvl w:val="0"/>
          <w:numId w:val="2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4B2B12" w:rsidRPr="007C6DF7" w:rsidRDefault="004B2B12" w:rsidP="004B2B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กระทรวงศึกษาธิการ ประจำปีงบประมาณ ๒๕๕๙ ในหน่วยงานของ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4B2B12" w:rsidRPr="007C6DF7" w:rsidTr="004B2B12">
        <w:tc>
          <w:tcPr>
            <w:tcW w:w="4644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4644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2B12" w:rsidRPr="007C6DF7" w:rsidTr="004B2B12">
        <w:tc>
          <w:tcPr>
            <w:tcW w:w="4644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2B12" w:rsidRPr="007C6DF7" w:rsidTr="004B2B12">
        <w:tc>
          <w:tcPr>
            <w:tcW w:w="4644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4B2B12" w:rsidRPr="007C098A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ind w:right="-180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4B2B12" w:rsidRPr="00A029CC" w:rsidRDefault="004B2B12" w:rsidP="004B2B12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.สิงห์บุรี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.สิงห์บุรี จะจัดทำโครงการส่งเสริมและพัฒนาการออมในระบบสหกรณ์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จัดมุม “หนูรักการออม” ทุกห้อง</w:t>
      </w:r>
    </w:p>
    <w:p w:rsidR="004B2B12" w:rsidRPr="007C6DF7" w:rsidRDefault="004B2B12" w:rsidP="004B2B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4B2B12" w:rsidRPr="007C6DF7" w:rsidRDefault="004B2B12" w:rsidP="004B2B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4B2B12" w:rsidRPr="007C6DF7" w:rsidRDefault="004B2B12" w:rsidP="004B2B12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ได้มีการพัฒนาโปรแกรมระบบดูแลช่วยเหลือนักเรียน โดยมีข้อมูลนักเรียน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.สิงห์บุรี) เพื่อให้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4B2B12" w:rsidRPr="007C6DF7" w:rsidRDefault="004B2B12" w:rsidP="004B2B12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4B2B12" w:rsidRPr="007C6DF7" w:rsidRDefault="004B2B12" w:rsidP="004B2B1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4B2B12" w:rsidRPr="007C098A" w:rsidRDefault="004B2B12" w:rsidP="00D43303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4B2B12" w:rsidRPr="007C098A" w:rsidRDefault="004B2B12" w:rsidP="00D43303">
      <w:pPr>
        <w:pStyle w:val="a3"/>
        <w:numPr>
          <w:ilvl w:val="0"/>
          <w:numId w:val="29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4B2B12" w:rsidRPr="007C6DF7" w:rsidRDefault="004B2B12" w:rsidP="004B2B12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ที่ศธ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๐๔๑๕๗/๑๖๙๐ ลงวันที่ ๓    พฤษภาคม  ๒๕๕๙นั้น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4B2B12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๒๕๕๖ 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ทร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4B2B12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eastAsia="Calibri" w:hAnsi="TH SarabunIT๙" w:cs="TH SarabunIT๙" w:hint="cs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4B2B12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วัดโภคาภิวัฒน์</w:t>
      </w:r>
      <w:proofErr w:type="spellEnd"/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นทร์</w:t>
      </w:r>
      <w:proofErr w:type="spellEnd"/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4B2B12" w:rsidRPr="007C6DF7" w:rsidRDefault="004B2B12" w:rsidP="00D43303">
      <w:pPr>
        <w:numPr>
          <w:ilvl w:val="0"/>
          <w:numId w:val="22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วอร์ม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๑๒.๐๐ น.   ณ ห้องประชุมชั้น ๓ 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ซักซ้อมความความเข้าใจเกี่ยวกับแนวปฏิบัติการเรียนซ้ำชั้น 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4B2B12" w:rsidRPr="007C6DF7" w:rsidRDefault="004B2B12" w:rsidP="00D43303">
      <w:pPr>
        <w:numPr>
          <w:ilvl w:val="0"/>
          <w:numId w:val="18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เกินครึ่งหนึ่งของรายวิชาที่ลงทะเบียนเรียนในปีการศึกษานั้น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4B2B12" w:rsidRPr="007C098A" w:rsidRDefault="004B2B12" w:rsidP="00D43303">
      <w:pPr>
        <w:pStyle w:val="a3"/>
        <w:numPr>
          <w:ilvl w:val="0"/>
          <w:numId w:val="17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4B2B12" w:rsidRPr="007C6DF7" w:rsidRDefault="004B2B12" w:rsidP="00D43303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4B2B12" w:rsidRPr="007C6DF7" w:rsidRDefault="004B2B12" w:rsidP="00D43303">
      <w:pPr>
        <w:numPr>
          <w:ilvl w:val="0"/>
          <w:numId w:val="17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4B2B12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4B2B12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4B2B12" w:rsidRPr="007C6DF7" w:rsidRDefault="004B2B12" w:rsidP="004B2B12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 w:hint="cs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พรบ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ต่อไป</w:t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4B2B12" w:rsidRPr="007C6DF7" w:rsidRDefault="004B2B12" w:rsidP="004B2B1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4B2B12" w:rsidRPr="007C6DF7" w:rsidRDefault="004B2B12" w:rsidP="004B2B12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4B2B12" w:rsidRPr="007C6DF7" w:rsidRDefault="004B2B12" w:rsidP="004B2B12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สิงห์บุรีที่จัดส่งให้โรงเรียนตามหนังสือที่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๐๔๑๕๗/๑๔๗๕ ลงวันที่ ๑๒  เมษายน ๒๕๕๙  ดังนี้</w:t>
      </w:r>
    </w:p>
    <w:p w:rsidR="004B2B12" w:rsidRPr="007C6DF7" w:rsidRDefault="004B2B12" w:rsidP="004B2B1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.ต่อไป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จึงให้โรงเรียนดำเนินการ๔ ขั้นตอน 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 แจ้งว่า มูลนิธิแพทย์อาสาสมเด็จพระศรีนครินทราบรมราชชนนี ร่วมกับกระทรวงสาธารณสุขและ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 จะดำเนินงานกิจกรรมรณรงค์ “ฟันสะอาด เหลือกแข็งแรง”  เพื่อถวายเป็นพระราชกุศล 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ยุวัฒนมง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วัดแจ้งพรหมนคร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4B2B12" w:rsidRPr="007C6DF7" w:rsidRDefault="004B2B12" w:rsidP="00D43303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4B2B12" w:rsidRPr="007C6DF7" w:rsidRDefault="004B2B12" w:rsidP="00D43303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4B2B12" w:rsidRPr="007C6DF7" w:rsidRDefault="004B2B12" w:rsidP="00D43303">
      <w:pPr>
        <w:pStyle w:val="a3"/>
        <w:numPr>
          <w:ilvl w:val="0"/>
          <w:numId w:val="20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</w:t>
      </w: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พ.ร.บ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4B2B12" w:rsidRDefault="004B2B12" w:rsidP="00D43303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4B2B12" w:rsidRDefault="004B2B12" w:rsidP="00D43303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4B2B12" w:rsidRDefault="004B2B12" w:rsidP="00D43303">
      <w:pPr>
        <w:pStyle w:val="a4"/>
        <w:numPr>
          <w:ilvl w:val="0"/>
          <w:numId w:val="21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4B2B12" w:rsidRPr="007C6DF7" w:rsidRDefault="004B2B12" w:rsidP="004B2B12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pStyle w:val="a4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4B2B12" w:rsidRPr="007C098A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4B2B12" w:rsidRPr="007C6DF7" w:rsidRDefault="004B2B12" w:rsidP="004B2B12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4B2B12" w:rsidRPr="007C6DF7" w:rsidRDefault="004B2B12" w:rsidP="004B2B12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4B2B12" w:rsidRPr="007C6DF7" w:rsidRDefault="004B2B12" w:rsidP="004B2B12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4B2B12" w:rsidRPr="007C6DF7" w:rsidRDefault="004B2B12" w:rsidP="004B2B12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4B2B12" w:rsidRPr="007C6DF7" w:rsidRDefault="004B2B12" w:rsidP="004B2B12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4B2B12" w:rsidRPr="007C6DF7" w:rsidTr="004B2B1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4B2B12" w:rsidRPr="007C6DF7" w:rsidTr="004B2B1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7C6DF7" w:rsidRDefault="004B2B12" w:rsidP="004B2B1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Pr="00FE06F2" w:rsidRDefault="004B2B12" w:rsidP="004B2B1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๖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๕.๒ เรื่อง ขอเบิกเงินอุดหนุนรายบุคคลของวิทยาลัยเทคโนโลยี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การสิงห์บุรี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ด้วยวิทยาลัยเทคโนโลยี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4B2B12" w:rsidRPr="007C098A" w:rsidTr="004B2B12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4B2B12" w:rsidRPr="007C098A" w:rsidTr="004B2B1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B2B12" w:rsidRPr="007C098A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 และเมื่อโรงเรียนได้รับเงินแล้วขอให้นำส่งใบเสร็จรับเงินให้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.สิงห์บุรีด้วย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4B2B12" w:rsidRPr="00267565" w:rsidTr="004B2B12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4B2B12" w:rsidRPr="00267565" w:rsidTr="004B2B12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4B2B12" w:rsidRPr="00267565" w:rsidTr="004B2B1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๒๘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ขอให้โรงเรียนดำเนินการบริหารจัดการโครงการอาหารเสริม(นม)  ให้เป็นไป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267565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4B2B12" w:rsidRPr="007C6DF7" w:rsidRDefault="004B2B12" w:rsidP="004B2B12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4B2B12" w:rsidRPr="00267565" w:rsidTr="004B2B12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ปรี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ริย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นางรุ่งนภา  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กาญ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ไชยวัฒน์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ภัติ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4B2B12" w:rsidRPr="00267565" w:rsidTr="004B2B1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4B2B12" w:rsidRPr="007C6DF7" w:rsidRDefault="004B2B12" w:rsidP="004B2B12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4B2B12" w:rsidRPr="007C6DF7" w:rsidRDefault="004B2B12" w:rsidP="004B2B12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ณัฎฐธีร์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4B2B12" w:rsidRPr="007C6DF7" w:rsidRDefault="004B2B12" w:rsidP="004B2B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4B2B12" w:rsidRPr="007C6DF7" w:rsidRDefault="004B2B12" w:rsidP="004B2B12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4B2B12" w:rsidRPr="00267565" w:rsidTr="004B2B12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4B2B12" w:rsidRPr="00267565" w:rsidTr="004B2B1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4B2B12" w:rsidRPr="00267565" w:rsidTr="004B2B1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4B2B12" w:rsidRPr="00267565" w:rsidTr="004B2B1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4B2B12" w:rsidRPr="00267565" w:rsidTr="004B2B1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B12" w:rsidRPr="00267565" w:rsidRDefault="004B2B12" w:rsidP="004B2B1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7565" w:rsidRDefault="004B2B12" w:rsidP="004B2B1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4B2B12" w:rsidRPr="00267565" w:rsidRDefault="004B2B12" w:rsidP="004B2B1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4B2B12" w:rsidRPr="00267565" w:rsidRDefault="004B2B12" w:rsidP="00D43303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4B2B12" w:rsidRPr="00267565" w:rsidRDefault="004B2B12" w:rsidP="00D43303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4B2B12" w:rsidRPr="00267565" w:rsidRDefault="004B2B12" w:rsidP="00D43303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4B2B12" w:rsidRPr="00267565" w:rsidRDefault="004B2B12" w:rsidP="00D43303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4B2B12" w:rsidRDefault="004B2B12" w:rsidP="00D43303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4B2B12" w:rsidRDefault="004B2B12" w:rsidP="004B2B1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4B2B12" w:rsidRPr="006A74D8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3๐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4B2B12" w:rsidRPr="007C6DF7" w:rsidTr="004B2B12">
        <w:tc>
          <w:tcPr>
            <w:tcW w:w="1526" w:type="dxa"/>
            <w:vAlign w:val="center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ภิรม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(๒๒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๑.วัดโพธิ์รัตนาราม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วังขรณ์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(๑๖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สังฆา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๑๐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111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(๗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3๑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4B2B12" w:rsidRPr="00B97B09" w:rsidTr="004B2B12">
        <w:tc>
          <w:tcPr>
            <w:tcW w:w="1526" w:type="dxa"/>
            <w:vAlign w:val="center"/>
          </w:tcPr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4B2B12" w:rsidRPr="00B97B09" w:rsidRDefault="004B2B12" w:rsidP="004B2B1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4B2B12" w:rsidRPr="007C6DF7" w:rsidTr="004B2B12">
        <w:tc>
          <w:tcPr>
            <w:tcW w:w="1526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(๓๔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4B2B12" w:rsidRPr="007C6DF7" w:rsidRDefault="004B2B12" w:rsidP="004B2B12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4B2B12" w:rsidRPr="007C6DF7" w:rsidRDefault="004B2B12" w:rsidP="004B2B12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ขอแจ้งให้ผู้อำนวยการโรงเรียนในสังกัดทุกท่านทราบและดำเนินการ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จากการที่ นางกุลยา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ม่วง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รองฯวารุณี บุญคง และรองฯนิ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จิตรบรรพตได้รับมอบหมายให้ไปเข้าประชุม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ปฎิบัติ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๕ พฤษภาคม ๒๕๕๙  ซึ่งจัดโดย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CentraHotle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4B2B12" w:rsidRPr="007C6DF7" w:rsidRDefault="004B2B12" w:rsidP="004B2B12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ในภาคเรียน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ทึ่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แขวนอยู่ในเว็บไซต์ของ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hyperlink r:id="rId7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B97B09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3๒</w:t>
      </w:r>
    </w:p>
    <w:p w:rsidR="004B2B12" w:rsidRPr="007C6DF7" w:rsidRDefault="004B2B12" w:rsidP="004B2B12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BestPractice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Youtube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วสุภัทร                   ได้ดำเนินการเสร็จสิ้นไปแล้ว และเพิ่มเติม(ในวันที่ 14-15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Powerpoint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จากการอบรมซึ่งทาง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ไชต์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4B2B12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3๓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4B2B12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.ก็จะมีคณะติดตามไปเยี่ยมโรงเรียนด้วยเช่นกัน)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  ผู้เข้ารับการอบรมของ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ได้แก่ นางประมวล  ศรีสุธรรมศักดิ์ 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โดยคาดว่าจะส่งถึง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.ไม่เกิน ๒  สัปดาห์หลังเปิดภาคเรียน ที่  ๑ ปีการศึกษา  ๒๕๕๙  และในการใช้คู่มือนี้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๕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อบรมขยายผลสู่สถานศึกษา  ไปแล้ว เมื่อวันที่  ๒๑ – ๒๒  พฤษภาคม  ๒๕๕๙ 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>)ระดับมัธยมศึกษาตอน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ต้นณ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ศูนย์ศึกษาวสุภัทร  อ.เมือง จ.สิงห์บุรี 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กรุงเทพมหานครผู้เข้ารับการอบรม จำนวน ๒ คน  ได้แก่ นางประมวลศรีสุธรรมศักดิ์ และนางสาว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กนกวรรณ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ได้ขยายผลความรู้แก่ครูผู้สอนภาษาไทยระดับมัธยมศึกษาตอนต้นโดย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ขณะนี้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.ได้แจ้งรายละเอียดการแข่งขันให้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4B2B12" w:rsidRPr="007C6DF7" w:rsidRDefault="004B2B12" w:rsidP="004B2B1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4B2B12" w:rsidRPr="007C6DF7" w:rsidRDefault="004B2B12" w:rsidP="004B2B1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ปาชีพ ศิลปะเพื่อชีวิตและธงรงมรดกไทย”ระดับ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ชั้นป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.๔– ๖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4B2B12" w:rsidRPr="007C6DF7" w:rsidRDefault="004B2B12" w:rsidP="004B2B1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FE06F2" w:rsidRDefault="004B2B12" w:rsidP="004B2B12">
      <w:pPr>
        <w:spacing w:after="0"/>
        <w:jc w:val="center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๖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การดำเนินการประเมินการอ่าน  การเขียน ของนักเรียนชั้นประถมศึกษาปีที่  ๑ – ๖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.หรือที่โรงเรียนสร้างขึ้น ประเมินครั้งที่ ๓  ใช้เครื่องมือของ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4B2B12" w:rsidRPr="007C6DF7" w:rsidRDefault="004B2B12" w:rsidP="004B2B12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ในโครงการนิเทศ ติดตามผลการจัดการศึกษาของสถานศึกษาในสังกัด </w:t>
      </w:r>
    </w:p>
    <w:p w:rsidR="004B2B12" w:rsidRDefault="004B2B12" w:rsidP="004B2B12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4B2B12" w:rsidRPr="007C6DF7" w:rsidRDefault="004B2B12" w:rsidP="004B2B12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4B2B12" w:rsidRPr="007C6DF7" w:rsidRDefault="004B2B12" w:rsidP="004B2B1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2B12" w:rsidRPr="007C6DF7" w:rsidRDefault="004B2B12" w:rsidP="004B2B1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4B2B12" w:rsidRPr="007C6DF7" w:rsidRDefault="004B2B12" w:rsidP="004B2B1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4B2B12" w:rsidRPr="007C6DF7" w:rsidRDefault="004B2B12" w:rsidP="004B2B1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4B2B12" w:rsidRPr="007C6DF7" w:rsidRDefault="004B2B12" w:rsidP="004B2B1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4B2B12" w:rsidRPr="007C6DF7" w:rsidRDefault="004B2B12" w:rsidP="004B2B12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4B2B12" w:rsidRPr="007C6DF7" w:rsidRDefault="004B2B12" w:rsidP="004B2B1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4B2B12" w:rsidRPr="00B05BCB" w:rsidRDefault="004B2B12" w:rsidP="004B2B1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4B2B12" w:rsidRPr="00B05BCB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4B2B12" w:rsidRPr="007C6DF7" w:rsidRDefault="004B2B12" w:rsidP="004B2B12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4B2B12" w:rsidRPr="007C6DF7" w:rsidRDefault="004B2B12" w:rsidP="004B2B12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4B2B12" w:rsidRPr="007C6DF7" w:rsidRDefault="004B2B12" w:rsidP="004B2B12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4B2B12" w:rsidRPr="007C6DF7" w:rsidRDefault="004B2B12" w:rsidP="004B2B12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FE06F2" w:rsidRDefault="004B2B12" w:rsidP="004B2B12">
      <w:pPr>
        <w:spacing w:after="0"/>
        <w:jc w:val="center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๗</w:t>
      </w:r>
    </w:p>
    <w:p w:rsidR="004B2B12" w:rsidRPr="00B05BCB" w:rsidRDefault="004B2B12" w:rsidP="004B2B1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4B2B12" w:rsidRPr="007C6DF7" w:rsidRDefault="004B2B12" w:rsidP="004B2B12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4B2B12" w:rsidRPr="005D7E99" w:rsidTr="004B2B12">
        <w:tc>
          <w:tcPr>
            <w:tcW w:w="1134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4B2B12" w:rsidRPr="007C6DF7" w:rsidRDefault="004B2B12" w:rsidP="004B2B12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4B2B12" w:rsidRPr="007C6DF7" w:rsidRDefault="004B2B12" w:rsidP="004B2B12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4B2B12" w:rsidRPr="005D7E99" w:rsidTr="004B2B12">
        <w:tc>
          <w:tcPr>
            <w:tcW w:w="1985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4B2B12" w:rsidRPr="005D7E99" w:rsidRDefault="004B2B12" w:rsidP="004B2B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4B2B12" w:rsidRPr="005D7E99" w:rsidRDefault="004B2B12" w:rsidP="004B2B1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4B2B12" w:rsidRPr="005D7E99" w:rsidRDefault="004B2B12" w:rsidP="004B2B1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๓๘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4B2B12" w:rsidRPr="007C6DF7" w:rsidRDefault="004B2B12" w:rsidP="004B2B1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4B2B12" w:rsidRPr="007C6DF7" w:rsidRDefault="004B2B12" w:rsidP="004B2B12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4B2B12" w:rsidRPr="007C6DF7" w:rsidRDefault="004B2B12" w:rsidP="004B2B12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4B2B12" w:rsidRPr="007C6DF7" w:rsidRDefault="004B2B12" w:rsidP="004B2B1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4B2B12" w:rsidRPr="007C6DF7" w:rsidRDefault="004B2B12" w:rsidP="004B2B1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4B2B12" w:rsidRPr="007C6DF7" w:rsidRDefault="004B2B12" w:rsidP="004B2B1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4B2B12" w:rsidRPr="007C6DF7" w:rsidRDefault="004B2B12" w:rsidP="004B2B1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5D7E99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4B2B12" w:rsidRPr="005D7E99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08.00 น. – 16.30 น. ณ ห้องประชุมชั้น 3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ให้เตรียมเอกสารมาจำนวน 4 ชุด  และสำหรับผู้ที่ไม่ได้เป็นสมาชิก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ให้เตรียมเอกสารมาเพียงจำนวน 2 ชุด </w:t>
      </w:r>
    </w:p>
    <w:p w:rsidR="004B2B12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4B2B12" w:rsidRPr="006A74D8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๓๙</w:t>
      </w:r>
    </w:p>
    <w:p w:rsidR="004B2B12" w:rsidRPr="00FE06F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4B2B12" w:rsidRPr="007C6DF7" w:rsidRDefault="004B2B12" w:rsidP="004B2B1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4B2B12" w:rsidRPr="007C6DF7" w:rsidRDefault="004B2B12" w:rsidP="004B2B1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4B2B12" w:rsidRPr="007C6DF7" w:rsidRDefault="004B2B12" w:rsidP="004B2B1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โยธาธิ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4B2B12" w:rsidRPr="007C6DF7" w:rsidRDefault="004B2B12" w:rsidP="004B2B1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คำตอบ : กรณีวงเงินการจัดหาต่ำกว่าครั้งละ 5,000 บาท ไม่ต้อง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ตามหนังสือกรมบัญชีกลางที่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0502/ว4444 ลงวันที่ 30 มีนาคม 2527)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4B2B12" w:rsidRPr="007C6DF7" w:rsidRDefault="004B2B12" w:rsidP="004B2B1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4B2B12" w:rsidRPr="007C6DF7" w:rsidRDefault="004B2B12" w:rsidP="004B2B12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Default="004B2B12" w:rsidP="004B2B12">
      <w:pPr>
        <w:rPr>
          <w:lang w:eastAsia="zh-CN"/>
        </w:rPr>
      </w:pPr>
    </w:p>
    <w:p w:rsidR="004B2B12" w:rsidRPr="00FE06F2" w:rsidRDefault="004B2B12" w:rsidP="004B2B1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๑</w:t>
      </w:r>
    </w:p>
    <w:p w:rsidR="004B2B12" w:rsidRPr="00FE06F2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4B2B12" w:rsidRPr="007C6DF7" w:rsidRDefault="004B2B12" w:rsidP="004B2B12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ตามหนังสือคณะกรรมการว่าด้วยการพัสดุ กรมบัญชีกลาง ด่วนที่สุด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4B2B12" w:rsidRPr="00840714" w:rsidTr="004B2B1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ราษฏร์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4B2B12" w:rsidRPr="00840714" w:rsidTr="004B2B1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4B2B12" w:rsidRPr="00840714" w:rsidTr="004B2B1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B12" w:rsidRPr="00840714" w:rsidRDefault="004B2B12" w:rsidP="004B2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 เรื่อง แผนปฏิบัติการจัดทำข้อมูลสารสนเทศที่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 กำหนด ปีการศึกษา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กำหนดให้โรงเรียนในสังกัดยืนยันข้อมูลภายในวันที่5  มิถุนายน 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4B2B12" w:rsidRPr="00CD51CD" w:rsidRDefault="004B2B12" w:rsidP="004B2B12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/>
          <w:sz w:val="32"/>
          <w:szCs w:val="32"/>
        </w:rPr>
        <w:tab/>
      </w:r>
      <w:r w:rsidRPr="00CD51CD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4B2B12" w:rsidRPr="00840714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4B2B12" w:rsidRPr="007C6DF7" w:rsidRDefault="004B2B12" w:rsidP="004B2B12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๓) เป็นผู้หักเงินรายได้ชำระหนี้บุคคลที่ ๓ ต่อมานายจำรัส  แสนปะทะ 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</w:t>
      </w: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๔๔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 (นางกาญจนา  ทองหยัด) และนางกาญจนา  ทองหยัด จึงได้นำเรื่องไปฟ้องศาลปกครองกลาง เพื่อบังคับคดี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4B2B12" w:rsidRPr="007C6DF7" w:rsidRDefault="004B2B12" w:rsidP="004B2B12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4B2B12" w:rsidRPr="007C6DF7" w:rsidRDefault="004B2B12" w:rsidP="004B2B12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4B2B12" w:rsidRPr="007C6DF7" w:rsidRDefault="004B2B12" w:rsidP="004B2B1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.จังหวัดสิงห์บุรี ได้สรุปสาระสำคัญของ พ.ร.บ.ว่าด้วยการออกเสียงประชามติ</w:t>
      </w:r>
    </w:p>
    <w:p w:rsidR="004B2B12" w:rsidRPr="00357D81" w:rsidRDefault="004B2B12" w:rsidP="004B2B1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43303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r w:rsidR="00D43303">
        <w:rPr>
          <w:rFonts w:ascii="TH SarabunIT๙" w:hAnsi="TH SarabunIT๙" w:cs="TH SarabunIT๙" w:hint="cs"/>
          <w:sz w:val="32"/>
          <w:szCs w:val="32"/>
          <w:cs/>
        </w:rPr>
        <w:t>สาวภัทรรัตน์  แสงเดือน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ผู้จดรายงานการประชุม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นาย</w:t>
      </w:r>
      <w:r w:rsidR="00D43303">
        <w:rPr>
          <w:rFonts w:ascii="TH SarabunIT๙" w:hAnsi="TH SarabunIT๙" w:cs="TH SarabunIT๙" w:hint="cs"/>
          <w:sz w:val="32"/>
          <w:szCs w:val="32"/>
          <w:cs/>
        </w:rPr>
        <w:t>นิ</w:t>
      </w:r>
      <w:proofErr w:type="spellStart"/>
      <w:r w:rsidR="00D43303">
        <w:rPr>
          <w:rFonts w:ascii="TH SarabunIT๙" w:hAnsi="TH SarabunIT๙" w:cs="TH SarabunIT๙" w:hint="cs"/>
          <w:sz w:val="32"/>
          <w:szCs w:val="32"/>
          <w:cs/>
        </w:rPr>
        <w:t>กูล</w:t>
      </w:r>
      <w:proofErr w:type="spellEnd"/>
      <w:r w:rsidR="00D43303">
        <w:rPr>
          <w:rFonts w:ascii="TH SarabunIT๙" w:hAnsi="TH SarabunIT๙" w:cs="TH SarabunIT๙" w:hint="cs"/>
          <w:sz w:val="32"/>
          <w:szCs w:val="32"/>
          <w:cs/>
        </w:rPr>
        <w:t xml:space="preserve">  จิตรบรรพต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ผู้ตรวจรายงานการประชุม</w:t>
      </w: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4B2B12" w:rsidRPr="007C6DF7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๑๑๘/๒๕๕๙ ลงวันที่ ๒๓ มีนาคม พ.ศ.๒๕๕๙ 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ปฏิทินหน่วยคอมพิวเตอร์เคลื่อนที่ ภาคเรียนที่ 1/2559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B2B12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แผนปฏิบัติการจัดทำข้อมูลสารสนเทศ 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 ปีการศึกษา ๒๕๕๙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4B2B12" w:rsidRPr="007C6DF7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2B12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อ่อน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พิสุทธิรัชต์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คำริ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วัชรินทร์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ฉิมพานัง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อิ่มใจ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กนกพร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ลาปิน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เริงเกษตร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ทะนัง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ชาลิสา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สมวัธน์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วราโภ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ดลพร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ปังวัฒ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เปรม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พงษ์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แก้วอา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ริทธ์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รภพ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กรรณิการ์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หว้าน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นพรุจ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ระพีพรรณ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ปี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ลดา วัชรา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นานันท์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เบญญาภา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เศรษฐวรา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ศร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ต้าวเต็บ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ริฐ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วุฒิ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ภัทรดนัย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เขียว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อาทิมา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ลี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สังข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ชมภู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โห้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พัฒน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ถินสถิตย์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เจษฎา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พรมส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กัลยารัตน์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มหะ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ราฎร์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เวอร์พูล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จิราพัชร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สุจิตรา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สีมาภา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ทมาศ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ดำรงค์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วิรณะ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รพงศ์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โป๋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เกษร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ยุทธ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473E01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วิภาพร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วริณชวิษฐา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ซำ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ไพรัช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ธรังษี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ชยา บุญ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ผาสุข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ณรงค์ พันธ์จินดา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4B2B12" w:rsidRPr="00266307" w:rsidTr="004B2B1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12" w:rsidRPr="00266307" w:rsidRDefault="004B2B12" w:rsidP="004B2B1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4B2B12" w:rsidRPr="005906C7" w:rsidRDefault="004B2B12" w:rsidP="004B2B12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4B2B12" w:rsidRPr="007C6DF7" w:rsidTr="004B2B12">
        <w:tc>
          <w:tcPr>
            <w:tcW w:w="670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รียน</w:t>
            </w:r>
            <w:proofErr w:type="spellEnd"/>
          </w:p>
        </w:tc>
        <w:tc>
          <w:tcPr>
            <w:tcW w:w="177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670" w:type="dxa"/>
            <w:vMerge w:val="restart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ณัฏฐธีร์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บุญเขียวระยับ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ชากร  กันหะ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นายบุญชาย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อึ๊ง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บำรุงพันธ์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นายชาญชัย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งาม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สุครีพ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สอนเครือ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ชรินทร์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พันธุ์สุข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ไชยวัฒน์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ภัติ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ฉันทนา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จันสถาพร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พัฒนภิญญ์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ชมชื่น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ภัสรวีร์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ธนสมบัติธิติชัย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นางกานดา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สุทธารมณ์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นายสมบัติ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กรัต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นุถะ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นางรัชนี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</w:t>
            </w:r>
          </w:p>
        </w:tc>
        <w:tc>
          <w:tcPr>
            <w:tcW w:w="3758" w:type="dxa"/>
            <w:vMerge w:val="restart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นักทรัพยากรบุคคล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B2B12" w:rsidRPr="007C6DF7" w:rsidTr="004B2B12">
        <w:tc>
          <w:tcPr>
            <w:tcW w:w="670" w:type="dxa"/>
            <w:vMerge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4B2B12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นางกาญจนา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จกษ์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ดวงดาว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นายสมพล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กลิ่นดอกแก้ว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เพ็งบุญ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จันทร์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ระพล  บุญสร้าง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ลาศินี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นายวันชัย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สุขวัฒน์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เอี่ยมสะอาด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นายธานี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วรรณศิ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ภัทรนาท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โกมล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จิรติ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ทยา  มิ่งสกุล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ชนิตย์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ประเสริฐศรี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วันรัตน์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โรจน์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ติพร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นิษฐ์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อัจฉ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ริยานุ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โหนด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2B12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4B2B12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เยาว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  โตอ่อน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นางสมจินตนา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พัฒนวราพงษ์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ม่วงทิม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รอดเมฆ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นายจารึก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สมอคร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เสวต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วิหารี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นายจิระชัย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เจริญศิลป์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ทิพวรรณ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สงวนสุข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จิตตะสุขีกุล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เบ็ญจ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เฟื่องฟู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นางแพรว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ปาลวัฒน์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วัดชัณ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สูตร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วัเตย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4B2B12" w:rsidRPr="00840714" w:rsidRDefault="004B2B12" w:rsidP="004B2B1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4B2B12" w:rsidRPr="007C6DF7" w:rsidTr="004B2B12">
        <w:tc>
          <w:tcPr>
            <w:tcW w:w="675" w:type="dxa"/>
          </w:tcPr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4B2B12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4B2B12" w:rsidRPr="007C6DF7" w:rsidRDefault="004B2B12" w:rsidP="004B2B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พรรัศมิ์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ภัทรนันทน์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สิฏฐ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กุล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นางจรรยา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เมสนุกูล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ชวสันต์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รอดคำ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คุณาวร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ปัญญา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นิทธานันท์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รุณ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กลิ่นผล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นายดุสิต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อินทรพรหม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อินพักทัน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4B2B12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ช่างไม้ ช. 4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4B2B12" w:rsidRPr="00091610" w:rsidRDefault="004B2B12" w:rsidP="004B2B1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วังขรร์</w:t>
            </w:r>
            <w:proofErr w:type="spellEnd"/>
          </w:p>
          <w:p w:rsidR="004B2B12" w:rsidRPr="00091610" w:rsidRDefault="004B2B12" w:rsidP="004B2B1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4B2B12" w:rsidRPr="007C6DF7" w:rsidRDefault="004B2B12" w:rsidP="004B2B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2B12" w:rsidRDefault="004B2B12" w:rsidP="004B2B1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4B2B12" w:rsidRDefault="004B2B12" w:rsidP="004B2B1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4B2B12" w:rsidRDefault="004B2B12" w:rsidP="004B2B1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4B2B12" w:rsidRDefault="004B2B12" w:rsidP="004B2B12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4B2B12" w:rsidRPr="007C6DF7" w:rsidRDefault="004B2B12" w:rsidP="004B2B12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4B2B12" w:rsidRPr="007C6DF7" w:rsidRDefault="004B2B12" w:rsidP="004B2B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2B12" w:rsidRDefault="004B2B12" w:rsidP="004B2B12"/>
    <w:p w:rsidR="004B2B12" w:rsidRDefault="004B2B12" w:rsidP="004B2B12"/>
    <w:p w:rsidR="004B2B12" w:rsidRDefault="004B2B12" w:rsidP="004B2B12"/>
    <w:p w:rsidR="004B2B12" w:rsidRDefault="004B2B12" w:rsidP="004B2B12"/>
    <w:p w:rsidR="004B2B12" w:rsidRDefault="004B2B12" w:rsidP="004B2B12"/>
    <w:p w:rsidR="004B2B12" w:rsidRDefault="004B2B12"/>
    <w:sectPr w:rsidR="004B2B12" w:rsidSect="004B2B12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20"/>
  </w:num>
  <w:num w:numId="5">
    <w:abstractNumId w:val="1"/>
  </w:num>
  <w:num w:numId="6">
    <w:abstractNumId w:val="16"/>
  </w:num>
  <w:num w:numId="7">
    <w:abstractNumId w:val="19"/>
  </w:num>
  <w:num w:numId="8">
    <w:abstractNumId w:val="28"/>
  </w:num>
  <w:num w:numId="9">
    <w:abstractNumId w:val="31"/>
  </w:num>
  <w:num w:numId="10">
    <w:abstractNumId w:val="8"/>
  </w:num>
  <w:num w:numId="11">
    <w:abstractNumId w:val="24"/>
  </w:num>
  <w:num w:numId="12">
    <w:abstractNumId w:val="9"/>
  </w:num>
  <w:num w:numId="13">
    <w:abstractNumId w:val="18"/>
  </w:num>
  <w:num w:numId="14">
    <w:abstractNumId w:val="4"/>
  </w:num>
  <w:num w:numId="15">
    <w:abstractNumId w:val="25"/>
  </w:num>
  <w:num w:numId="16">
    <w:abstractNumId w:val="22"/>
  </w:num>
  <w:num w:numId="17">
    <w:abstractNumId w:val="14"/>
  </w:num>
  <w:num w:numId="18">
    <w:abstractNumId w:val="13"/>
  </w:num>
  <w:num w:numId="19">
    <w:abstractNumId w:val="27"/>
  </w:num>
  <w:num w:numId="20">
    <w:abstractNumId w:val="5"/>
  </w:num>
  <w:num w:numId="21">
    <w:abstractNumId w:val="11"/>
  </w:num>
  <w:num w:numId="22">
    <w:abstractNumId w:val="26"/>
  </w:num>
  <w:num w:numId="23">
    <w:abstractNumId w:val="23"/>
  </w:num>
  <w:num w:numId="24">
    <w:abstractNumId w:val="7"/>
  </w:num>
  <w:num w:numId="25">
    <w:abstractNumId w:val="32"/>
  </w:num>
  <w:num w:numId="26">
    <w:abstractNumId w:val="10"/>
  </w:num>
  <w:num w:numId="27">
    <w:abstractNumId w:val="33"/>
  </w:num>
  <w:num w:numId="28">
    <w:abstractNumId w:val="17"/>
  </w:num>
  <w:num w:numId="29">
    <w:abstractNumId w:val="0"/>
  </w:num>
  <w:num w:numId="30">
    <w:abstractNumId w:val="29"/>
  </w:num>
  <w:num w:numId="31">
    <w:abstractNumId w:val="3"/>
  </w:num>
  <w:num w:numId="32">
    <w:abstractNumId w:val="34"/>
  </w:num>
  <w:num w:numId="33">
    <w:abstractNumId w:val="15"/>
  </w:num>
  <w:num w:numId="34">
    <w:abstractNumId w:val="2"/>
  </w:num>
  <w:num w:numId="35">
    <w:abstractNumId w:val="30"/>
  </w:num>
  <w:num w:numId="36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12"/>
    <w:rsid w:val="00493E92"/>
    <w:rsid w:val="004B2B12"/>
    <w:rsid w:val="00906847"/>
    <w:rsid w:val="00A94566"/>
    <w:rsid w:val="00D43303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12"/>
  </w:style>
  <w:style w:type="paragraph" w:styleId="1">
    <w:name w:val="heading 1"/>
    <w:basedOn w:val="a"/>
    <w:next w:val="a"/>
    <w:link w:val="10"/>
    <w:qFormat/>
    <w:rsid w:val="004B2B1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4B2B1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4B2B1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B2B1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4B2B1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4B2B1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B2B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2B1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4B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4B2B1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4B2B1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4B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4B2B12"/>
  </w:style>
  <w:style w:type="paragraph" w:styleId="af">
    <w:name w:val="footer"/>
    <w:basedOn w:val="a"/>
    <w:link w:val="af0"/>
    <w:uiPriority w:val="99"/>
    <w:unhideWhenUsed/>
    <w:rsid w:val="004B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4B2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12"/>
  </w:style>
  <w:style w:type="paragraph" w:styleId="1">
    <w:name w:val="heading 1"/>
    <w:basedOn w:val="a"/>
    <w:next w:val="a"/>
    <w:link w:val="10"/>
    <w:qFormat/>
    <w:rsid w:val="004B2B1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4B2B1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4B2B1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B2B1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4B2B1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4B2B1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B2B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2B1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4B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4B2B1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4B2B1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4B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4B2B12"/>
  </w:style>
  <w:style w:type="paragraph" w:styleId="af">
    <w:name w:val="footer"/>
    <w:basedOn w:val="a"/>
    <w:link w:val="af0"/>
    <w:uiPriority w:val="99"/>
    <w:unhideWhenUsed/>
    <w:rsid w:val="004B2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4B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sd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bopp-obec.info/obec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64</Pages>
  <Words>20172</Words>
  <Characters>114986</Characters>
  <Application>Microsoft Office Word</Application>
  <DocSecurity>0</DocSecurity>
  <Lines>958</Lines>
  <Paragraphs>269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1</cp:revision>
  <dcterms:created xsi:type="dcterms:W3CDTF">2016-08-31T08:51:00Z</dcterms:created>
  <dcterms:modified xsi:type="dcterms:W3CDTF">2016-08-31T09:04:00Z</dcterms:modified>
</cp:coreProperties>
</file>